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750A" w14:textId="77777777" w:rsidR="001155D4" w:rsidRDefault="001155D4" w:rsidP="001155D4">
      <w:pPr>
        <w:jc w:val="center"/>
        <w:rPr>
          <w:b/>
          <w:bCs/>
        </w:rPr>
      </w:pPr>
      <w:r w:rsidRPr="00FE6AB6">
        <w:rPr>
          <w:rFonts w:cs="Calibri"/>
          <w:b/>
          <w:bCs/>
        </w:rPr>
        <w:t>PROGRAMA DE REHABILITACIÓN ENERGÉTICA PARA EDIFICIOS EXISTENTES EN MUNICIPIOS DE RETO DEMOGRÁFICO (Programa PREE 5000)</w:t>
      </w:r>
    </w:p>
    <w:p w14:paraId="600360F4" w14:textId="4B528DDC" w:rsidR="00F0365E" w:rsidRDefault="00F0365E" w:rsidP="00A44A39">
      <w:pPr>
        <w:jc w:val="center"/>
        <w:rPr>
          <w:b/>
          <w:bCs/>
        </w:rPr>
      </w:pPr>
    </w:p>
    <w:p w14:paraId="7CAB5903" w14:textId="3B602084" w:rsidR="00F0365E" w:rsidRPr="00476C24" w:rsidRDefault="00F0365E" w:rsidP="00F0365E">
      <w:pPr>
        <w:jc w:val="center"/>
        <w:rPr>
          <w:b/>
          <w:bCs/>
        </w:rPr>
      </w:pPr>
      <w:r>
        <w:rPr>
          <w:b/>
          <w:bCs/>
        </w:rPr>
        <w:t>D</w:t>
      </w:r>
      <w:r w:rsidRPr="00476C24">
        <w:rPr>
          <w:b/>
          <w:bCs/>
        </w:rPr>
        <w:t xml:space="preserve">eclaración responsable </w:t>
      </w:r>
      <w:r w:rsidR="00814489">
        <w:rPr>
          <w:b/>
          <w:bCs/>
        </w:rPr>
        <w:t xml:space="preserve">de encontrarse al corriente </w:t>
      </w:r>
      <w:r w:rsidR="00A44A39" w:rsidRPr="00A44A39">
        <w:rPr>
          <w:b/>
          <w:bCs/>
        </w:rPr>
        <w:t>en el cumplimiento de las obligaciones tributarias, frente a la Seguridad Social y de no tener deudas en periodo ejecutivo de pago con la Comunidad de Madrid</w:t>
      </w:r>
      <w:r w:rsidR="001C3F14">
        <w:rPr>
          <w:b/>
          <w:bCs/>
        </w:rPr>
        <w:t xml:space="preserve"> </w:t>
      </w:r>
      <w:r w:rsidR="001C3F14">
        <w:rPr>
          <w:b/>
          <w:bCs/>
        </w:rPr>
        <w:t xml:space="preserve">correspondiente al expediente </w:t>
      </w:r>
      <w:r w:rsidR="001C3F14" w:rsidRPr="004C5FE4">
        <w:rPr>
          <w:b/>
          <w:bCs/>
          <w:highlight w:val="yellow"/>
        </w:rPr>
        <w:t>NÚMERO</w:t>
      </w:r>
    </w:p>
    <w:p w14:paraId="24E16FBB" w14:textId="77777777" w:rsidR="00A44A39" w:rsidRDefault="00A44A39" w:rsidP="00A207D0">
      <w:pPr>
        <w:rPr>
          <w:b/>
          <w:bCs/>
        </w:rPr>
      </w:pPr>
      <w:bookmarkStart w:id="0" w:name="_Hlk85623719"/>
    </w:p>
    <w:p w14:paraId="0456291D" w14:textId="608D3970" w:rsidR="00A207D0" w:rsidRPr="00FC6657" w:rsidRDefault="00A207D0" w:rsidP="00A207D0">
      <w:pPr>
        <w:rPr>
          <w:b/>
          <w:bCs/>
        </w:rPr>
      </w:pPr>
      <w:r w:rsidRPr="00FC6657">
        <w:rPr>
          <w:b/>
          <w:bCs/>
        </w:rPr>
        <w:t>(Marcar y/o rellenar la opción que corresponda</w:t>
      </w:r>
      <w:r>
        <w:rPr>
          <w:b/>
          <w:bCs/>
        </w:rPr>
        <w:t xml:space="preserve"> y firmar</w:t>
      </w:r>
      <w:r w:rsidRPr="00FC6657">
        <w:rPr>
          <w:b/>
          <w:bCs/>
        </w:rPr>
        <w:t>)</w:t>
      </w:r>
    </w:p>
    <w:p w14:paraId="7873ED30" w14:textId="77777777" w:rsidR="00A207D0" w:rsidRDefault="00A207D0" w:rsidP="00A207D0">
      <w:r w:rsidRPr="00070610">
        <w:rPr>
          <w:b/>
          <w:bCs/>
        </w:rPr>
        <w:t>D/Dª</w:t>
      </w:r>
      <w:r>
        <w:t xml:space="preserve"> …………………………… ……………………………………… ………………………… …………………………</w:t>
      </w:r>
      <w:proofErr w:type="gramStart"/>
      <w:r>
        <w:t>…….</w:t>
      </w:r>
      <w:proofErr w:type="gramEnd"/>
      <w:r>
        <w:t>. …….</w:t>
      </w:r>
    </w:p>
    <w:p w14:paraId="125F385C" w14:textId="77777777" w:rsidR="00A207D0" w:rsidRDefault="00A207D0" w:rsidP="00A207D0">
      <w:r>
        <w:t>provisto/a de NIF/NIE ………………………. …………………… …………………… …………………… ……………………</w:t>
      </w:r>
    </w:p>
    <w:p w14:paraId="6A01E6E1" w14:textId="77777777" w:rsidR="00A207D0" w:rsidRDefault="00A207D0" w:rsidP="00A207D0">
      <w:pPr>
        <w:pStyle w:val="Prrafodelista"/>
        <w:numPr>
          <w:ilvl w:val="0"/>
          <w:numId w:val="2"/>
        </w:numPr>
      </w:pPr>
      <w:r>
        <w:t xml:space="preserve">Actuando en nombre propio </w:t>
      </w:r>
      <w:r w:rsidRPr="00A86312">
        <w:t xml:space="preserve">como </w:t>
      </w:r>
      <w:r w:rsidRPr="00A86312">
        <w:rPr>
          <w:b/>
          <w:bCs/>
        </w:rPr>
        <w:t>DESTINATARIO ÚLTIMO</w:t>
      </w:r>
    </w:p>
    <w:p w14:paraId="66032E30" w14:textId="24372230" w:rsidR="00A207D0" w:rsidRPr="00070610" w:rsidRDefault="00A207D0" w:rsidP="00A207D0">
      <w:pPr>
        <w:pStyle w:val="Prrafodelista"/>
        <w:numPr>
          <w:ilvl w:val="0"/>
          <w:numId w:val="2"/>
        </w:numPr>
      </w:pPr>
      <w:r>
        <w:t xml:space="preserve">Actuando en representación del </w:t>
      </w:r>
      <w:r w:rsidRPr="00A86312">
        <w:rPr>
          <w:b/>
          <w:bCs/>
        </w:rPr>
        <w:t>DESTINATARIO ÚLTIMO</w:t>
      </w:r>
      <w:r>
        <w:t xml:space="preserve"> …………</w:t>
      </w:r>
      <w:proofErr w:type="gramStart"/>
      <w:r>
        <w:t>…….</w:t>
      </w:r>
      <w:proofErr w:type="gramEnd"/>
      <w:r>
        <w:t>.…. …….......… ………….… ………………   ………………………. cuyo CIF/NIF/NIE es ……………………… …</w:t>
      </w:r>
      <w:proofErr w:type="gramStart"/>
      <w:r>
        <w:t>…….</w:t>
      </w:r>
      <w:proofErr w:type="gramEnd"/>
      <w:r>
        <w:t>…………… …..…………… ……………… ………………………….</w:t>
      </w:r>
    </w:p>
    <w:p w14:paraId="4A25EA68" w14:textId="7491B819" w:rsidR="00F05C48" w:rsidRDefault="00A207D0" w:rsidP="00F05C48">
      <w:pPr>
        <w:jc w:val="both"/>
      </w:pPr>
      <w:r w:rsidRPr="00A207D0">
        <w:t>Acogiéndose</w:t>
      </w:r>
      <w:r w:rsidR="00F05C48" w:rsidRPr="00A207D0">
        <w:t xml:space="preserve"> a la simplificación </w:t>
      </w:r>
      <w:r w:rsidR="00F05C48" w:rsidRPr="00ED6073">
        <w:t>de la acreditación del cumplimiento de obligaciones tributarias y con la Seguridad Social, según lo dispuesto en el artículo 24 del Reglamento de la Ley 38/2003, de 17 de noviembre, aprobado por Real Decreto 887/2006, de 21 de julio, y en lo previsto por la letra c) del artículo 63 del Real Decreto-ley 36/2020, de 30 de diciembre</w:t>
      </w:r>
      <w:r w:rsidR="00F05C48">
        <w:t>, por el motivo siguiente:</w:t>
      </w:r>
    </w:p>
    <w:p w14:paraId="2B9E7ECF" w14:textId="77777777" w:rsidR="00F05C48" w:rsidRDefault="00F05C48" w:rsidP="00F05C48">
      <w:pPr>
        <w:pStyle w:val="Prrafodelista"/>
        <w:numPr>
          <w:ilvl w:val="0"/>
          <w:numId w:val="7"/>
        </w:numPr>
        <w:jc w:val="both"/>
      </w:pPr>
      <w:r>
        <w:t>La subvención es solicitada por parte de una Mutualidad de funcionarios, colegio de huérfanos y entidades similares.</w:t>
      </w:r>
    </w:p>
    <w:p w14:paraId="0B26D66A" w14:textId="0BD4BAA1" w:rsidR="00082E07" w:rsidRDefault="00082E07" w:rsidP="00082E07">
      <w:pPr>
        <w:pStyle w:val="Prrafodelista"/>
        <w:numPr>
          <w:ilvl w:val="0"/>
          <w:numId w:val="7"/>
        </w:numPr>
        <w:jc w:val="both"/>
      </w:pPr>
      <w:r>
        <w:t>La subvención consiste en una beca o subvención para alumnos y que se destinará expresamente a financiar acciones de formación profesional reglada y en centros de formación públicos o privados.</w:t>
      </w:r>
    </w:p>
    <w:p w14:paraId="6779E8E8" w14:textId="3C29157C" w:rsidR="00082E07" w:rsidRDefault="00082E07" w:rsidP="00082E07">
      <w:pPr>
        <w:pStyle w:val="Prrafodelista"/>
        <w:numPr>
          <w:ilvl w:val="0"/>
          <w:numId w:val="7"/>
        </w:numPr>
        <w:jc w:val="both"/>
      </w:pPr>
      <w:r>
        <w:t>La subvención consiste en una beca o subvención para investigadores en un programa de subvenciones destinado a financiar proyectos de investigación.</w:t>
      </w:r>
    </w:p>
    <w:p w14:paraId="7A739BAB" w14:textId="5004E960" w:rsidR="00F05C48" w:rsidRDefault="00F05C48" w:rsidP="00F05C48">
      <w:pPr>
        <w:pStyle w:val="Prrafodelista"/>
        <w:numPr>
          <w:ilvl w:val="0"/>
          <w:numId w:val="7"/>
        </w:numPr>
        <w:jc w:val="both"/>
      </w:pPr>
      <w:r>
        <w:t>La cuantía de la subvención total solicitada no supera en la convocatoria el importe de 10.000 euros.</w:t>
      </w:r>
    </w:p>
    <w:p w14:paraId="4027F279" w14:textId="77777777" w:rsidR="00F05C48" w:rsidRDefault="00F05C48" w:rsidP="00F05C48">
      <w:pPr>
        <w:pStyle w:val="Prrafodelista"/>
        <w:numPr>
          <w:ilvl w:val="0"/>
          <w:numId w:val="7"/>
        </w:numPr>
        <w:jc w:val="both"/>
      </w:pPr>
      <w:r>
        <w:t xml:space="preserve">El destinatario último se acoge a circunstancias debidamente justificadas, derivadas de la naturaleza, régimen o cuantía de la subvención, establezca el </w:t>
      </w:r>
      <w:proofErr w:type="gramStart"/>
      <w:r>
        <w:t>Ministro</w:t>
      </w:r>
      <w:proofErr w:type="gramEnd"/>
      <w:r>
        <w:t xml:space="preserve"> de Economía y Hacienda mediante Orden Ministerial, o el órgano competente en cada Comunidad Autónoma o Entidad Local.</w:t>
      </w:r>
    </w:p>
    <w:p w14:paraId="578DCF77" w14:textId="77777777" w:rsidR="00F05C48" w:rsidRDefault="00F05C48" w:rsidP="00F05C48">
      <w:pPr>
        <w:pStyle w:val="Prrafodelista"/>
        <w:numPr>
          <w:ilvl w:val="0"/>
          <w:numId w:val="7"/>
        </w:numPr>
        <w:jc w:val="both"/>
      </w:pPr>
      <w:r>
        <w:t>El destinatario último es una Administración Pública, u organismo o entidad pública, fundación del sector público dependientes de una Administración Pública.</w:t>
      </w:r>
    </w:p>
    <w:p w14:paraId="70A432B6" w14:textId="07790B42" w:rsidR="00030D47" w:rsidRPr="00F05C48" w:rsidRDefault="00F05C48" w:rsidP="00030D47">
      <w:pPr>
        <w:pStyle w:val="Prrafodelista"/>
        <w:numPr>
          <w:ilvl w:val="0"/>
          <w:numId w:val="7"/>
        </w:numPr>
        <w:jc w:val="both"/>
      </w:pPr>
      <w:r>
        <w:t>La subvención está destinada a financiar un proyecto o programa de acción social y cooperación internacional que se concedan a una entidad sin fines lucrativos, o a una federación, confederación o agrupación de las mismas.</w:t>
      </w:r>
    </w:p>
    <w:p w14:paraId="63160B19" w14:textId="4F7EABB6" w:rsidR="00A207D0" w:rsidRPr="00A207D0" w:rsidRDefault="00A207D0" w:rsidP="008C3F38">
      <w:pPr>
        <w:keepNext/>
        <w:jc w:val="both"/>
        <w:rPr>
          <w:b/>
          <w:bCs/>
        </w:rPr>
      </w:pPr>
      <w:bookmarkStart w:id="1" w:name="_Hlk85624233"/>
      <w:bookmarkEnd w:id="0"/>
      <w:r w:rsidRPr="00A207D0">
        <w:rPr>
          <w:b/>
          <w:bCs/>
        </w:rPr>
        <w:lastRenderedPageBreak/>
        <w:t xml:space="preserve">DECLARO BAJO MI RESPONSABILIDAD QUE EL </w:t>
      </w:r>
      <w:r>
        <w:rPr>
          <w:b/>
          <w:bCs/>
        </w:rPr>
        <w:t>DESTINATARIO ÚLTIMO DE</w:t>
      </w:r>
      <w:r w:rsidRPr="00A207D0">
        <w:rPr>
          <w:b/>
          <w:bCs/>
        </w:rPr>
        <w:t xml:space="preserve"> LA AYUDA:</w:t>
      </w:r>
    </w:p>
    <w:p w14:paraId="653F2B75" w14:textId="4F0D2DA3" w:rsidR="001D1246" w:rsidRDefault="00814489" w:rsidP="00A207D0">
      <w:pPr>
        <w:jc w:val="both"/>
      </w:pPr>
      <w:r>
        <w:t>Est</w:t>
      </w:r>
      <w:r w:rsidR="00E73281">
        <w:t>á</w:t>
      </w:r>
      <w:r w:rsidR="002F7098">
        <w:t xml:space="preserve"> al corriente en el cumplimiento </w:t>
      </w:r>
      <w:r w:rsidR="0094294B">
        <w:t>de las</w:t>
      </w:r>
      <w:r w:rsidR="002F7098">
        <w:t xml:space="preserve"> obligaciones establecidas en el artículo 13 de la Ley 38/2003, de 17 de noviembre, General de Subvenciones, entre ellas, </w:t>
      </w:r>
      <w:r>
        <w:t>estar</w:t>
      </w:r>
      <w:r w:rsidR="002F7098">
        <w:t xml:space="preserve"> al corriente en el cumplimiento de </w:t>
      </w:r>
      <w:r>
        <w:t>las</w:t>
      </w:r>
      <w:r w:rsidR="002F7098">
        <w:t xml:space="preserve"> obligaciones tributarias, frente a la Seguridad Social y de no tener deudas en periodo ejecutivo de pago con la Comunidad de Madrid</w:t>
      </w:r>
      <w:r w:rsidR="0094294B">
        <w:t>.</w:t>
      </w:r>
      <w:bookmarkEnd w:id="1"/>
    </w:p>
    <w:p w14:paraId="479CA380" w14:textId="5F3944CF" w:rsidR="001C3F14" w:rsidRDefault="001C3F14" w:rsidP="00A207D0">
      <w:pPr>
        <w:jc w:val="both"/>
      </w:pPr>
    </w:p>
    <w:p w14:paraId="331194D6" w14:textId="77777777" w:rsidR="001C3F14" w:rsidRDefault="001C3F14" w:rsidP="00A207D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4"/>
      </w:tblGrid>
      <w:tr w:rsidR="001C3F14" w:rsidRPr="004B7799" w14:paraId="7E98EDD4" w14:textId="77777777" w:rsidTr="001C3F14">
        <w:trPr>
          <w:trHeight w:val="1234"/>
        </w:trPr>
        <w:tc>
          <w:tcPr>
            <w:tcW w:w="5000" w:type="pct"/>
            <w:vAlign w:val="center"/>
          </w:tcPr>
          <w:p w14:paraId="7F16332C" w14:textId="77777777" w:rsidR="001C3F14" w:rsidRPr="004B5B0C" w:rsidRDefault="001C3F14" w:rsidP="00AB001A">
            <w:pPr>
              <w:tabs>
                <w:tab w:val="center" w:pos="2693"/>
              </w:tabs>
              <w:spacing w:after="0" w:line="240" w:lineRule="auto"/>
              <w:jc w:val="center"/>
              <w:rPr>
                <w:color w:val="000000" w:themeColor="text1"/>
                <w:sz w:val="16"/>
                <w:szCs w:val="16"/>
              </w:rPr>
            </w:pPr>
          </w:p>
          <w:p w14:paraId="6366BD9C" w14:textId="45CE636F" w:rsidR="001C3F14" w:rsidRPr="004B5B0C" w:rsidRDefault="001C3F14" w:rsidP="00AB001A">
            <w:pPr>
              <w:tabs>
                <w:tab w:val="center" w:pos="2693"/>
              </w:tabs>
              <w:spacing w:after="0" w:line="240" w:lineRule="auto"/>
              <w:jc w:val="center"/>
              <w:rPr>
                <w:color w:val="000000" w:themeColor="text1"/>
                <w:sz w:val="16"/>
                <w:szCs w:val="16"/>
              </w:rPr>
            </w:pPr>
            <w:r w:rsidRPr="004B5B0C">
              <w:rPr>
                <w:color w:val="000000" w:themeColor="text1"/>
                <w:sz w:val="16"/>
                <w:szCs w:val="16"/>
              </w:rPr>
              <w:t xml:space="preserve">En </w:t>
            </w:r>
            <w:r>
              <w:rPr>
                <w:color w:val="000000" w:themeColor="text1"/>
                <w:sz w:val="16"/>
                <w:szCs w:val="16"/>
              </w:rPr>
              <w:t>Madrid</w:t>
            </w:r>
            <w:r w:rsidRPr="004B5B0C">
              <w:rPr>
                <w:color w:val="000000" w:themeColor="text1"/>
                <w:sz w:val="16"/>
                <w:szCs w:val="16"/>
              </w:rPr>
              <w:t xml:space="preserve">, </w:t>
            </w:r>
            <w:r w:rsidRPr="001C3F14">
              <w:rPr>
                <w:color w:val="000000" w:themeColor="text1"/>
                <w:sz w:val="16"/>
                <w:szCs w:val="16"/>
                <w:highlight w:val="yellow"/>
              </w:rPr>
              <w:t xml:space="preserve">a             </w:t>
            </w:r>
            <w:proofErr w:type="spellStart"/>
            <w:r w:rsidRPr="001C3F14">
              <w:rPr>
                <w:color w:val="000000" w:themeColor="text1"/>
                <w:sz w:val="16"/>
                <w:szCs w:val="16"/>
                <w:highlight w:val="yellow"/>
              </w:rPr>
              <w:t>de</w:t>
            </w:r>
            <w:proofErr w:type="spellEnd"/>
            <w:r w:rsidRPr="001C3F14">
              <w:rPr>
                <w:color w:val="000000" w:themeColor="text1"/>
                <w:sz w:val="16"/>
                <w:szCs w:val="16"/>
                <w:highlight w:val="yellow"/>
              </w:rPr>
              <w:t xml:space="preserve">                                   </w:t>
            </w:r>
            <w:proofErr w:type="spellStart"/>
            <w:r w:rsidRPr="001C3F14">
              <w:rPr>
                <w:color w:val="000000" w:themeColor="text1"/>
                <w:sz w:val="16"/>
                <w:szCs w:val="16"/>
                <w:highlight w:val="yellow"/>
              </w:rPr>
              <w:t>de</w:t>
            </w:r>
            <w:proofErr w:type="spellEnd"/>
            <w:r w:rsidRPr="001C3F14">
              <w:rPr>
                <w:color w:val="000000" w:themeColor="text1"/>
                <w:sz w:val="16"/>
                <w:szCs w:val="16"/>
                <w:highlight w:val="yellow"/>
              </w:rPr>
              <w:t xml:space="preserve"> 20__</w:t>
            </w:r>
          </w:p>
          <w:p w14:paraId="7784E408" w14:textId="77777777" w:rsidR="001C3F14" w:rsidRPr="004B5B0C" w:rsidRDefault="001C3F14" w:rsidP="00AB001A">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402D095B" w14:textId="607B21B5" w:rsidR="001C3F14" w:rsidRDefault="001C3F14" w:rsidP="00AB001A">
            <w:pPr>
              <w:tabs>
                <w:tab w:val="center" w:pos="2573"/>
              </w:tabs>
              <w:spacing w:after="0" w:line="240" w:lineRule="auto"/>
              <w:jc w:val="center"/>
              <w:rPr>
                <w:color w:val="000000" w:themeColor="text1"/>
                <w:sz w:val="16"/>
                <w:szCs w:val="16"/>
              </w:rPr>
            </w:pPr>
          </w:p>
          <w:p w14:paraId="6EC8FDB5" w14:textId="77777777" w:rsidR="001C3F14" w:rsidRPr="004B5B0C" w:rsidRDefault="001C3F14" w:rsidP="00AB001A">
            <w:pPr>
              <w:tabs>
                <w:tab w:val="center" w:pos="2573"/>
              </w:tabs>
              <w:spacing w:after="0" w:line="240" w:lineRule="auto"/>
              <w:jc w:val="center"/>
              <w:rPr>
                <w:color w:val="000000" w:themeColor="text1"/>
                <w:sz w:val="16"/>
                <w:szCs w:val="16"/>
              </w:rPr>
            </w:pPr>
          </w:p>
          <w:p w14:paraId="1ACCCB0B" w14:textId="77777777" w:rsidR="001C3F14" w:rsidRPr="004B5B0C" w:rsidRDefault="001C3F14" w:rsidP="00AB001A">
            <w:pPr>
              <w:tabs>
                <w:tab w:val="center" w:pos="2573"/>
              </w:tabs>
              <w:spacing w:after="0" w:line="240" w:lineRule="auto"/>
              <w:jc w:val="center"/>
              <w:rPr>
                <w:color w:val="000000" w:themeColor="text1"/>
                <w:sz w:val="16"/>
                <w:szCs w:val="16"/>
              </w:rPr>
            </w:pPr>
          </w:p>
          <w:p w14:paraId="7581A58A" w14:textId="77777777" w:rsidR="001C3F14" w:rsidRDefault="001C3F14" w:rsidP="00AB001A">
            <w:pPr>
              <w:tabs>
                <w:tab w:val="left" w:pos="284"/>
              </w:tabs>
              <w:spacing w:after="0" w:line="240" w:lineRule="auto"/>
              <w:ind w:left="284" w:hanging="284"/>
              <w:jc w:val="center"/>
              <w:outlineLvl w:val="1"/>
              <w:rPr>
                <w:color w:val="000000" w:themeColor="text1"/>
                <w:sz w:val="16"/>
                <w:szCs w:val="16"/>
              </w:rPr>
            </w:pPr>
          </w:p>
          <w:p w14:paraId="3D961673" w14:textId="2CEBB944" w:rsidR="001C3F14" w:rsidRPr="004B5B0C" w:rsidRDefault="001C3F14" w:rsidP="00AB001A">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DESTINATARIO ÚLTIMO</w:t>
            </w:r>
            <w:r w:rsidRPr="004B5B0C">
              <w:rPr>
                <w:color w:val="000000" w:themeColor="text1"/>
                <w:sz w:val="16"/>
                <w:szCs w:val="16"/>
              </w:rPr>
              <w:t xml:space="preserve"> </w:t>
            </w:r>
            <w:r>
              <w:rPr>
                <w:color w:val="000000" w:themeColor="text1"/>
                <w:sz w:val="16"/>
                <w:szCs w:val="16"/>
              </w:rPr>
              <w:t xml:space="preserve">O </w:t>
            </w:r>
            <w:r w:rsidRPr="004B5B0C">
              <w:rPr>
                <w:color w:val="000000" w:themeColor="text1"/>
                <w:sz w:val="16"/>
                <w:szCs w:val="16"/>
              </w:rPr>
              <w:t>REPRESENTANTE</w:t>
            </w:r>
          </w:p>
          <w:p w14:paraId="41E80F1F" w14:textId="77777777" w:rsidR="001C3F14" w:rsidRPr="004B5B0C" w:rsidRDefault="001C3F14" w:rsidP="00AB001A">
            <w:pPr>
              <w:tabs>
                <w:tab w:val="center" w:pos="2693"/>
              </w:tabs>
              <w:spacing w:after="0" w:line="240" w:lineRule="auto"/>
              <w:jc w:val="center"/>
              <w:rPr>
                <w:color w:val="000000" w:themeColor="text1"/>
                <w:sz w:val="16"/>
                <w:szCs w:val="16"/>
              </w:rPr>
            </w:pPr>
          </w:p>
        </w:tc>
      </w:tr>
    </w:tbl>
    <w:p w14:paraId="53C14A6C" w14:textId="77777777" w:rsidR="001D1246" w:rsidRDefault="001D1246" w:rsidP="001D1246">
      <w:pPr>
        <w:jc w:val="both"/>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6228"/>
      </w:tblGrid>
      <w:tr w:rsidR="001D1246" w:rsidRPr="004B7799" w14:paraId="6EF2999C" w14:textId="77777777" w:rsidTr="00AB001A">
        <w:trPr>
          <w:cantSplit/>
          <w:trHeight w:hRule="exact" w:val="248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47A6CB7" w14:textId="77777777" w:rsidR="001155D4" w:rsidRDefault="001155D4" w:rsidP="001155D4">
            <w:pPr>
              <w:jc w:val="center"/>
              <w:rPr>
                <w:sz w:val="14"/>
                <w:szCs w:val="14"/>
                <w:lang w:val="es-ES_tradnl"/>
              </w:rPr>
            </w:pPr>
            <w:r>
              <w:rPr>
                <w:sz w:val="14"/>
                <w:szCs w:val="14"/>
                <w:lang w:val="es-ES_tradnl"/>
              </w:rPr>
              <w:t>Información básica de protección de datos:</w:t>
            </w:r>
          </w:p>
          <w:p w14:paraId="3950E1C8" w14:textId="57A98AA3" w:rsidR="001D1246" w:rsidRPr="004B7799" w:rsidRDefault="001155D4" w:rsidP="001155D4">
            <w:pPr>
              <w:spacing w:after="0" w:line="240" w:lineRule="auto"/>
              <w:jc w:val="both"/>
              <w:outlineLvl w:val="0"/>
              <w:rPr>
                <w:rFonts w:cs="Calibri"/>
                <w:bCs/>
                <w:sz w:val="14"/>
                <w:szCs w:val="16"/>
                <w:lang w:val="es-ES_tradnl"/>
              </w:rPr>
            </w:pPr>
            <w:r>
              <w:rPr>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proofErr w:type="gramStart"/>
            <w:r>
              <w:rPr>
                <w:sz w:val="14"/>
                <w:szCs w:val="14"/>
                <w:lang w:val="es-ES_tradnl"/>
              </w:rPr>
              <w:t>Responsable</w:t>
            </w:r>
            <w:proofErr w:type="gramEnd"/>
            <w:r>
              <w:rPr>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7" w:history="1">
              <w:r>
                <w:rPr>
                  <w:rStyle w:val="Hipervnculo"/>
                  <w:sz w:val="14"/>
                  <w:szCs w:val="14"/>
                  <w:lang w:val="es-ES_tradnl"/>
                </w:rPr>
                <w:t>https://www.fenercom.com/politica-privacidad/</w:t>
              </w:r>
            </w:hyperlink>
            <w:r>
              <w:rPr>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1D1246" w:rsidRPr="004B7799" w14:paraId="77F36C66" w14:textId="77777777" w:rsidTr="00AB001A">
        <w:trPr>
          <w:cantSplit/>
          <w:trHeight w:hRule="exact" w:val="397"/>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14:paraId="6BFBDB59"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666" w:type="pct"/>
            <w:tcBorders>
              <w:top w:val="single" w:sz="4" w:space="0" w:color="auto"/>
              <w:left w:val="single" w:sz="4" w:space="0" w:color="auto"/>
              <w:bottom w:val="nil"/>
              <w:right w:val="single" w:sz="4" w:space="0" w:color="auto"/>
            </w:tcBorders>
            <w:vAlign w:val="center"/>
            <w:hideMark/>
          </w:tcPr>
          <w:p w14:paraId="381AD1E7"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1D1246" w:rsidRPr="004B7799" w14:paraId="48F3B812" w14:textId="77777777" w:rsidTr="00AB001A">
        <w:trPr>
          <w:cantSplit/>
          <w:trHeight w:val="343"/>
        </w:trPr>
        <w:tc>
          <w:tcPr>
            <w:tcW w:w="1334" w:type="pct"/>
            <w:vMerge/>
            <w:tcBorders>
              <w:top w:val="single" w:sz="4" w:space="0" w:color="auto"/>
              <w:left w:val="single" w:sz="4" w:space="0" w:color="auto"/>
              <w:bottom w:val="single" w:sz="4" w:space="0" w:color="auto"/>
              <w:right w:val="single" w:sz="4" w:space="0" w:color="auto"/>
            </w:tcBorders>
            <w:vAlign w:val="center"/>
            <w:hideMark/>
          </w:tcPr>
          <w:p w14:paraId="50926AF5" w14:textId="77777777" w:rsidR="001D1246" w:rsidRPr="004B7799" w:rsidRDefault="001D1246" w:rsidP="00AB001A">
            <w:pPr>
              <w:spacing w:after="0" w:line="240" w:lineRule="auto"/>
              <w:rPr>
                <w:rFonts w:cs="Calibri"/>
                <w:b/>
                <w:bCs/>
                <w:sz w:val="14"/>
                <w:szCs w:val="16"/>
                <w:lang w:val="es-ES_tradnl"/>
              </w:rPr>
            </w:pPr>
          </w:p>
        </w:tc>
        <w:tc>
          <w:tcPr>
            <w:tcW w:w="3666" w:type="pct"/>
            <w:tcBorders>
              <w:top w:val="nil"/>
              <w:left w:val="single" w:sz="4" w:space="0" w:color="auto"/>
              <w:bottom w:val="single" w:sz="4" w:space="0" w:color="auto"/>
              <w:right w:val="single" w:sz="4" w:space="0" w:color="auto"/>
            </w:tcBorders>
            <w:vAlign w:val="center"/>
            <w:hideMark/>
          </w:tcPr>
          <w:p w14:paraId="1C1E140B" w14:textId="77777777" w:rsidR="001D1246" w:rsidRPr="004B7799" w:rsidRDefault="001D1246" w:rsidP="00AB001A">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tbl>
    <w:p w14:paraId="01B8506E" w14:textId="77777777" w:rsidR="001D1246" w:rsidRPr="00C40060" w:rsidRDefault="001D1246" w:rsidP="00C40060">
      <w:pPr>
        <w:jc w:val="both"/>
        <w:rPr>
          <w:color w:val="000000" w:themeColor="text1"/>
        </w:rPr>
      </w:pPr>
    </w:p>
    <w:sectPr w:rsidR="001D1246" w:rsidRPr="00C4006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F32A" w14:textId="25B02DF6" w:rsidR="00F0365E" w:rsidRDefault="00F0365E" w:rsidP="00F0365E">
    <w:pPr>
      <w:pStyle w:val="Encabezado"/>
    </w:pPr>
  </w:p>
  <w:p w14:paraId="6F3409EA" w14:textId="238E4354" w:rsidR="00476C24" w:rsidRDefault="001155D4">
    <w:pPr>
      <w:pStyle w:val="Encabezado"/>
    </w:pPr>
    <w:r>
      <w:rPr>
        <w:noProof/>
      </w:rPr>
      <w:drawing>
        <wp:inline distT="0" distB="0" distL="0" distR="0" wp14:anchorId="6A768936" wp14:editId="5C68F2BA">
          <wp:extent cx="5400040" cy="582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2295"/>
                  </a:xfrm>
                  <a:prstGeom prst="rect">
                    <a:avLst/>
                  </a:prstGeom>
                  <a:noFill/>
                  <a:ln>
                    <a:noFill/>
                  </a:ln>
                </pic:spPr>
              </pic:pic>
            </a:graphicData>
          </a:graphic>
        </wp:inline>
      </w:drawing>
    </w:r>
  </w:p>
  <w:p w14:paraId="23B9A890" w14:textId="77777777" w:rsidR="001155D4" w:rsidRDefault="00115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80F09A0"/>
    <w:multiLevelType w:val="hybridMultilevel"/>
    <w:tmpl w:val="E7CE5322"/>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30D47"/>
    <w:rsid w:val="00045116"/>
    <w:rsid w:val="00070610"/>
    <w:rsid w:val="00082E07"/>
    <w:rsid w:val="000D3699"/>
    <w:rsid w:val="001155D4"/>
    <w:rsid w:val="001C3F14"/>
    <w:rsid w:val="001D1246"/>
    <w:rsid w:val="001E435D"/>
    <w:rsid w:val="001F3473"/>
    <w:rsid w:val="00220818"/>
    <w:rsid w:val="00250600"/>
    <w:rsid w:val="002F7098"/>
    <w:rsid w:val="00351F88"/>
    <w:rsid w:val="00363832"/>
    <w:rsid w:val="0038277F"/>
    <w:rsid w:val="003A6307"/>
    <w:rsid w:val="0042526B"/>
    <w:rsid w:val="00476C24"/>
    <w:rsid w:val="004B5B0C"/>
    <w:rsid w:val="0052533E"/>
    <w:rsid w:val="00591FE1"/>
    <w:rsid w:val="005B55C7"/>
    <w:rsid w:val="00725BB1"/>
    <w:rsid w:val="00796679"/>
    <w:rsid w:val="007D0800"/>
    <w:rsid w:val="007E5051"/>
    <w:rsid w:val="00814489"/>
    <w:rsid w:val="00815560"/>
    <w:rsid w:val="00873830"/>
    <w:rsid w:val="008937FB"/>
    <w:rsid w:val="008C3F38"/>
    <w:rsid w:val="0094294B"/>
    <w:rsid w:val="00944259"/>
    <w:rsid w:val="00963F15"/>
    <w:rsid w:val="009860EC"/>
    <w:rsid w:val="00990B9D"/>
    <w:rsid w:val="009A7554"/>
    <w:rsid w:val="00A207D0"/>
    <w:rsid w:val="00A44A39"/>
    <w:rsid w:val="00A75DA1"/>
    <w:rsid w:val="00A86312"/>
    <w:rsid w:val="00AF2C1F"/>
    <w:rsid w:val="00C40060"/>
    <w:rsid w:val="00C809C9"/>
    <w:rsid w:val="00D94FA2"/>
    <w:rsid w:val="00DE0A1F"/>
    <w:rsid w:val="00E73281"/>
    <w:rsid w:val="00F0365E"/>
    <w:rsid w:val="00F05C48"/>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A44A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A39"/>
    <w:rPr>
      <w:sz w:val="20"/>
      <w:szCs w:val="20"/>
    </w:rPr>
  </w:style>
  <w:style w:type="character" w:styleId="Refdecomentario">
    <w:name w:val="annotation reference"/>
    <w:basedOn w:val="Fuentedeprrafopredeter"/>
    <w:uiPriority w:val="99"/>
    <w:semiHidden/>
    <w:unhideWhenUsed/>
    <w:rsid w:val="00A44A39"/>
    <w:rPr>
      <w:sz w:val="16"/>
      <w:szCs w:val="16"/>
    </w:rPr>
  </w:style>
  <w:style w:type="paragraph" w:styleId="Asuntodelcomentario">
    <w:name w:val="annotation subject"/>
    <w:basedOn w:val="Textocomentario"/>
    <w:next w:val="Textocomentario"/>
    <w:link w:val="AsuntodelcomentarioCar"/>
    <w:uiPriority w:val="99"/>
    <w:semiHidden/>
    <w:unhideWhenUsed/>
    <w:rsid w:val="00A44A39"/>
    <w:rPr>
      <w:b/>
      <w:bCs/>
    </w:rPr>
  </w:style>
  <w:style w:type="character" w:customStyle="1" w:styleId="AsuntodelcomentarioCar">
    <w:name w:val="Asunto del comentario Car"/>
    <w:basedOn w:val="TextocomentarioCar"/>
    <w:link w:val="Asuntodelcomentario"/>
    <w:uiPriority w:val="99"/>
    <w:semiHidden/>
    <w:rsid w:val="00A44A39"/>
    <w:rPr>
      <w:b/>
      <w:bCs/>
      <w:sz w:val="20"/>
      <w:szCs w:val="20"/>
    </w:rPr>
  </w:style>
  <w:style w:type="character" w:styleId="Hipervnculo">
    <w:name w:val="Hyperlink"/>
    <w:basedOn w:val="Fuentedeprrafopredeter"/>
    <w:uiPriority w:val="99"/>
    <w:semiHidden/>
    <w:unhideWhenUsed/>
    <w:rsid w:val="001155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1297">
      <w:bodyDiv w:val="1"/>
      <w:marLeft w:val="0"/>
      <w:marRight w:val="0"/>
      <w:marTop w:val="0"/>
      <w:marBottom w:val="0"/>
      <w:divBdr>
        <w:top w:val="none" w:sz="0" w:space="0" w:color="auto"/>
        <w:left w:val="none" w:sz="0" w:space="0" w:color="auto"/>
        <w:bottom w:val="none" w:sz="0" w:space="0" w:color="auto"/>
        <w:right w:val="none" w:sz="0" w:space="0" w:color="auto"/>
      </w:divBdr>
    </w:div>
    <w:div w:id="11455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nercom.com/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funda</cp:lastModifiedBy>
  <cp:revision>5</cp:revision>
  <dcterms:created xsi:type="dcterms:W3CDTF">2022-01-13T12:55:00Z</dcterms:created>
  <dcterms:modified xsi:type="dcterms:W3CDTF">2022-03-22T16:16:00Z</dcterms:modified>
</cp:coreProperties>
</file>